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61" w:rsidRDefault="00AD6A61" w:rsidP="00AD6A61">
      <w:pPr>
        <w:spacing w:after="120" w:line="276" w:lineRule="auto"/>
        <w:jc w:val="both"/>
        <w:rPr>
          <w:rFonts w:ascii="Arial" w:hAnsi="Arial" w:cs="Arial"/>
          <w:color w:val="000000"/>
          <w:sz w:val="48"/>
          <w:szCs w:val="72"/>
        </w:rPr>
      </w:pPr>
      <w:r w:rsidRPr="00C15A56">
        <w:rPr>
          <w:rFonts w:ascii="Arial" w:hAnsi="Arial" w:cs="Arial"/>
          <w:color w:val="000000"/>
          <w:sz w:val="48"/>
          <w:szCs w:val="72"/>
        </w:rPr>
        <w:t>St James C.E. Primary Academy</w:t>
      </w:r>
      <w:r>
        <w:rPr>
          <w:rFonts w:ascii="Arial" w:hAnsi="Arial" w:cs="Arial"/>
          <w:color w:val="000000"/>
          <w:sz w:val="48"/>
          <w:szCs w:val="72"/>
        </w:rPr>
        <w:tab/>
        <w:t xml:space="preserve"> </w:t>
      </w:r>
      <w:r w:rsidRPr="00C15A56">
        <w:rPr>
          <w:rFonts w:ascii="Arial" w:hAnsi="Arial" w:cs="Arial"/>
          <w:noProof/>
          <w:color w:val="000000"/>
          <w:sz w:val="48"/>
          <w:szCs w:val="72"/>
          <w:lang w:eastAsia="en-GB"/>
        </w:rPr>
        <w:drawing>
          <wp:inline distT="0" distB="0" distL="0" distR="0" wp14:anchorId="673327D3" wp14:editId="308BC2E3">
            <wp:extent cx="986445" cy="1008365"/>
            <wp:effectExtent l="0" t="0" r="4445" b="1905"/>
            <wp:docPr id="3" name="Picture 3" descr="D:\Desktop\Office Folders\St James &amp; St Chads Logos\ST Jam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Office Folders\St James &amp; St Chads Logos\ST Jame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311" cy="1057295"/>
                    </a:xfrm>
                    <a:prstGeom prst="rect">
                      <a:avLst/>
                    </a:prstGeom>
                    <a:noFill/>
                    <a:ln>
                      <a:noFill/>
                    </a:ln>
                  </pic:spPr>
                </pic:pic>
              </a:graphicData>
            </a:graphic>
          </wp:inline>
        </w:drawing>
      </w:r>
    </w:p>
    <w:p w:rsidR="00AD6A61" w:rsidRPr="00AD6A61" w:rsidRDefault="00AD6A61" w:rsidP="00AD6A61">
      <w:pPr>
        <w:pStyle w:val="NormalWeb"/>
        <w:spacing w:before="0" w:beforeAutospacing="0" w:after="150" w:afterAutospacing="0"/>
        <w:jc w:val="center"/>
        <w:rPr>
          <w:rFonts w:ascii="Arial Nova" w:hAnsi="Arial Nova" w:cstheme="minorHAnsi"/>
          <w:b/>
          <w:color w:val="333333"/>
          <w:sz w:val="16"/>
          <w:szCs w:val="21"/>
        </w:rPr>
      </w:pPr>
      <w:r w:rsidRPr="00AD6A61">
        <w:rPr>
          <w:rStyle w:val="Strong"/>
          <w:rFonts w:ascii="Arial Nova" w:hAnsi="Arial Nova" w:cstheme="minorHAnsi"/>
          <w:b w:val="0"/>
          <w:color w:val="333333"/>
          <w:szCs w:val="36"/>
        </w:rPr>
        <w:t>Our School Vision: </w:t>
      </w:r>
    </w:p>
    <w:p w:rsidR="00AD6A61" w:rsidRPr="00AD6A61" w:rsidRDefault="00AD6A61" w:rsidP="00AD6A61">
      <w:pPr>
        <w:pStyle w:val="NormalWeb"/>
        <w:spacing w:before="0" w:beforeAutospacing="0" w:after="150" w:afterAutospacing="0"/>
        <w:jc w:val="center"/>
        <w:rPr>
          <w:rFonts w:ascii="Arial Nova" w:hAnsi="Arial Nova" w:cstheme="minorHAnsi"/>
          <w:b/>
          <w:bCs/>
          <w:color w:val="333333"/>
          <w:szCs w:val="36"/>
        </w:rPr>
      </w:pPr>
      <w:r w:rsidRPr="00AD6A61">
        <w:rPr>
          <w:rStyle w:val="Strong"/>
          <w:rFonts w:ascii="Arial Nova" w:hAnsi="Arial Nova" w:cstheme="minorHAnsi"/>
          <w:b w:val="0"/>
          <w:color w:val="333333"/>
          <w:szCs w:val="36"/>
        </w:rPr>
        <w:t>Together through faith, we will aspire to grow in our understanding of ourselves, in our abilities and in our knowledge of God’s wonderful diverse world.</w:t>
      </w:r>
    </w:p>
    <w:p w:rsidR="00FF6B47" w:rsidRDefault="00CA0535">
      <w:pPr>
        <w:pStyle w:val="Heading1"/>
        <w:spacing w:after="120" w:line="276" w:lineRule="auto"/>
        <w:jc w:val="both"/>
      </w:pPr>
      <w:r>
        <w:rPr>
          <w:rFonts w:eastAsia="Gill Sans MT"/>
          <w:u w:color="000000"/>
        </w:rPr>
        <w:t>A</w:t>
      </w:r>
      <w:r>
        <w:rPr>
          <w:rFonts w:eastAsia="Gill Sans MT"/>
          <w:u w:color="000000"/>
        </w:rPr>
        <w:t>rt Intent, Implementation and Impact</w:t>
      </w:r>
      <w:r>
        <w:rPr>
          <w:rFonts w:eastAsia="Gill Sans MT"/>
        </w:rPr>
        <w:t xml:space="preserve"> </w:t>
      </w:r>
    </w:p>
    <w:p w:rsidR="00FF6B47" w:rsidRDefault="00CA0535">
      <w:pPr>
        <w:pStyle w:val="Heading1"/>
      </w:pPr>
      <w:r>
        <w:rPr>
          <w:rFonts w:eastAsia="Gill Sans MT"/>
          <w:u w:color="000000"/>
        </w:rPr>
        <w:t>Curriculum Intent</w:t>
      </w:r>
      <w:r>
        <w:rPr>
          <w:rFonts w:eastAsia="Gill Sans MT"/>
        </w:rPr>
        <w:t xml:space="preserve"> </w:t>
      </w:r>
    </w:p>
    <w:p w:rsidR="00FF6B47" w:rsidRPr="00AD6A61" w:rsidRDefault="00CA0535">
      <w:pPr>
        <w:spacing w:after="120" w:line="276" w:lineRule="auto"/>
        <w:ind w:right="258"/>
        <w:jc w:val="both"/>
        <w:rPr>
          <w:rFonts w:asciiTheme="majorHAnsi" w:hAnsiTheme="majorHAnsi" w:cstheme="majorHAnsi"/>
        </w:rPr>
      </w:pPr>
      <w:r w:rsidRPr="00AD6A61">
        <w:rPr>
          <w:rFonts w:asciiTheme="majorHAnsi" w:eastAsia="Gill Sans MT" w:hAnsiTheme="majorHAnsi" w:cstheme="majorHAnsi"/>
          <w:sz w:val="24"/>
        </w:rPr>
        <w:t xml:space="preserve">At </w:t>
      </w:r>
      <w:r w:rsidR="00AD6A61" w:rsidRPr="00AD6A61">
        <w:rPr>
          <w:rFonts w:asciiTheme="majorHAnsi" w:eastAsia="Gill Sans MT" w:hAnsiTheme="majorHAnsi" w:cstheme="majorHAnsi"/>
          <w:sz w:val="24"/>
        </w:rPr>
        <w:t>St James</w:t>
      </w:r>
      <w:r w:rsidRPr="00AD6A61">
        <w:rPr>
          <w:rFonts w:asciiTheme="majorHAnsi" w:eastAsia="Gill Sans MT" w:hAnsiTheme="majorHAnsi" w:cstheme="majorHAnsi"/>
          <w:sz w:val="24"/>
        </w:rPr>
        <w:t xml:space="preserve"> C.E. Primary Academy, we value Art and Design as an important part of the  children’s entitlement </w:t>
      </w:r>
      <w:r w:rsidRPr="00AD6A61">
        <w:rPr>
          <w:rFonts w:asciiTheme="majorHAnsi" w:eastAsia="Gill Sans MT" w:hAnsiTheme="majorHAnsi" w:cstheme="majorHAnsi"/>
          <w:sz w:val="24"/>
        </w:rPr>
        <w:t>to a broad and balanced curriculum. Art and Design provides the     children with the opportunities to develop and extend skills and an opportunity to express their individual interests, thoughts and ideas. Art and Design embody some of the highest forms o</w:t>
      </w:r>
      <w:r w:rsidRPr="00AD6A61">
        <w:rPr>
          <w:rFonts w:asciiTheme="majorHAnsi" w:eastAsia="Gill Sans MT" w:hAnsiTheme="majorHAnsi" w:cstheme="majorHAnsi"/>
          <w:sz w:val="24"/>
        </w:rPr>
        <w:t>f human creativity. A high quality art and design education will engage, inspire and challenge pupils, equipping them with the knowledge and skills to experiment, invent and  create their own works of Art and Design. As pupils progress, they should be able</w:t>
      </w:r>
      <w:r w:rsidRPr="00AD6A61">
        <w:rPr>
          <w:rFonts w:asciiTheme="majorHAnsi" w:eastAsia="Gill Sans MT" w:hAnsiTheme="majorHAnsi" w:cstheme="majorHAnsi"/>
          <w:sz w:val="24"/>
        </w:rPr>
        <w:t xml:space="preserve"> to think critically and develop a more rigorous understanding of Art and Design. They should also know how Art and Design both reflect and shape our history, and contribute to the culture, creativity and wealth of our nation. </w:t>
      </w:r>
    </w:p>
    <w:p w:rsidR="00FF6B47" w:rsidRDefault="00CA0535">
      <w:pPr>
        <w:pStyle w:val="Heading1"/>
      </w:pPr>
      <w:r>
        <w:t xml:space="preserve">Curriculum Implementation  </w:t>
      </w:r>
    </w:p>
    <w:p w:rsidR="00FF6B47" w:rsidRPr="00AD6A61" w:rsidRDefault="00CA0535">
      <w:pPr>
        <w:spacing w:after="120" w:line="276" w:lineRule="auto"/>
        <w:ind w:right="260"/>
        <w:jc w:val="both"/>
        <w:rPr>
          <w:rFonts w:asciiTheme="majorHAnsi" w:hAnsiTheme="majorHAnsi" w:cstheme="majorHAnsi"/>
        </w:rPr>
      </w:pPr>
      <w:r w:rsidRPr="00AD6A61">
        <w:rPr>
          <w:rFonts w:asciiTheme="majorHAnsi" w:eastAsia="Gill Sans MT" w:hAnsiTheme="majorHAnsi" w:cstheme="majorHAnsi"/>
          <w:sz w:val="24"/>
        </w:rPr>
        <w:t xml:space="preserve">The teaching and implementation of the Art and Design Curriculum at </w:t>
      </w:r>
      <w:r w:rsidR="00AD6A61" w:rsidRPr="00AD6A61">
        <w:rPr>
          <w:rFonts w:asciiTheme="majorHAnsi" w:eastAsia="Gill Sans MT" w:hAnsiTheme="majorHAnsi" w:cstheme="majorHAnsi"/>
          <w:sz w:val="24"/>
        </w:rPr>
        <w:t>St James</w:t>
      </w:r>
      <w:r w:rsidRPr="00AD6A61">
        <w:rPr>
          <w:rFonts w:asciiTheme="majorHAnsi" w:eastAsia="Gill Sans MT" w:hAnsiTheme="majorHAnsi" w:cstheme="majorHAnsi"/>
          <w:sz w:val="24"/>
        </w:rPr>
        <w:t xml:space="preserve"> C.E. Primary Academy is based on the National Curriculum and linked (where possible) to topics to ensure a well-structured approach to this creative subject. We have given staf</w:t>
      </w:r>
      <w:r w:rsidRPr="00AD6A61">
        <w:rPr>
          <w:rFonts w:asciiTheme="majorHAnsi" w:eastAsia="Gill Sans MT" w:hAnsiTheme="majorHAnsi" w:cstheme="majorHAnsi"/>
          <w:sz w:val="24"/>
        </w:rPr>
        <w:t xml:space="preserve">f a framework from which to teach sequential and progressive skills year on year. The children are taught Art </w:t>
      </w:r>
      <w:r w:rsidR="00AD6A61">
        <w:rPr>
          <w:rFonts w:asciiTheme="majorHAnsi" w:eastAsia="Gill Sans MT" w:hAnsiTheme="majorHAnsi" w:cstheme="majorHAnsi"/>
          <w:sz w:val="24"/>
        </w:rPr>
        <w:t>half</w:t>
      </w:r>
      <w:r w:rsidR="00AD6A61" w:rsidRPr="00AD6A61">
        <w:rPr>
          <w:rFonts w:asciiTheme="majorHAnsi" w:eastAsia="Gill Sans MT" w:hAnsiTheme="majorHAnsi" w:cstheme="majorHAnsi"/>
          <w:sz w:val="24"/>
        </w:rPr>
        <w:t>-termly</w:t>
      </w:r>
      <w:r w:rsidRPr="00AD6A61">
        <w:rPr>
          <w:rFonts w:asciiTheme="majorHAnsi" w:eastAsia="Gill Sans MT" w:hAnsiTheme="majorHAnsi" w:cstheme="majorHAnsi"/>
          <w:sz w:val="24"/>
        </w:rPr>
        <w:t>, covering topics including; drawing, paint and mixed media, and sculpture. The work of famous local, national and international artists ar</w:t>
      </w:r>
      <w:r w:rsidRPr="00AD6A61">
        <w:rPr>
          <w:rFonts w:asciiTheme="majorHAnsi" w:eastAsia="Gill Sans MT" w:hAnsiTheme="majorHAnsi" w:cstheme="majorHAnsi"/>
          <w:sz w:val="24"/>
        </w:rPr>
        <w:t xml:space="preserve">e explored and learning is further enhanced with whole academy ‘Arts projects’.  </w:t>
      </w:r>
    </w:p>
    <w:p w:rsidR="00FF6B47" w:rsidRDefault="00CA0535">
      <w:pPr>
        <w:pStyle w:val="Heading1"/>
      </w:pPr>
      <w:r>
        <w:rPr>
          <w:rFonts w:eastAsia="Gill Sans MT"/>
        </w:rPr>
        <w:t xml:space="preserve">The Curriculum </w:t>
      </w:r>
    </w:p>
    <w:p w:rsidR="00FF6B47" w:rsidRPr="00AD6A61" w:rsidRDefault="00CA0535">
      <w:pPr>
        <w:spacing w:after="120" w:line="276" w:lineRule="auto"/>
        <w:ind w:right="168"/>
        <w:jc w:val="both"/>
        <w:rPr>
          <w:rFonts w:asciiTheme="majorHAnsi" w:hAnsiTheme="majorHAnsi" w:cstheme="majorHAnsi"/>
        </w:rPr>
      </w:pPr>
      <w:r w:rsidRPr="00AD6A61">
        <w:rPr>
          <w:rFonts w:asciiTheme="majorHAnsi" w:eastAsia="Gill Sans MT" w:hAnsiTheme="majorHAnsi" w:cstheme="majorHAnsi"/>
          <w:sz w:val="24"/>
        </w:rPr>
        <w:t>In the most recent Early Years Foundation Stage, EAD (Exploring Art and Design) is broken down int</w:t>
      </w:r>
      <w:r w:rsidRPr="00AD6A61">
        <w:rPr>
          <w:rFonts w:asciiTheme="majorHAnsi" w:eastAsia="Gill Sans MT" w:hAnsiTheme="majorHAnsi" w:cstheme="majorHAnsi"/>
          <w:sz w:val="24"/>
        </w:rPr>
        <w:t xml:space="preserve">o two aspects: </w:t>
      </w:r>
    </w:p>
    <w:p w:rsidR="00FF6B47" w:rsidRPr="00AD6A61" w:rsidRDefault="00CA0535">
      <w:pPr>
        <w:pStyle w:val="ListParagraph"/>
        <w:numPr>
          <w:ilvl w:val="0"/>
          <w:numId w:val="7"/>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Creating with materials - Safely use and explore a variety of materials, tools and techniques, experimenting with colour, design, texture, form and function.    </w:t>
      </w:r>
    </w:p>
    <w:p w:rsidR="00FF6B47" w:rsidRPr="00AD6A61" w:rsidRDefault="00CA0535">
      <w:pPr>
        <w:pStyle w:val="ListParagraph"/>
        <w:numPr>
          <w:ilvl w:val="0"/>
          <w:numId w:val="7"/>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Creating with materials - Share their creations, explaining the process they h</w:t>
      </w:r>
      <w:r w:rsidRPr="00AD6A61">
        <w:rPr>
          <w:rFonts w:asciiTheme="majorHAnsi" w:eastAsia="Gill Sans MT" w:hAnsiTheme="majorHAnsi" w:cstheme="majorHAnsi"/>
          <w:sz w:val="24"/>
        </w:rPr>
        <w:t xml:space="preserve">ave used </w:t>
      </w:r>
    </w:p>
    <w:p w:rsidR="00FF6B47" w:rsidRPr="00AD6A61" w:rsidRDefault="00CA0535">
      <w:p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It also develops motor skills Early Years Foundation Stage PD (Physical development) </w:t>
      </w:r>
    </w:p>
    <w:p w:rsidR="00FF6B47" w:rsidRPr="00AD6A61" w:rsidRDefault="00CA0535">
      <w:pPr>
        <w:pStyle w:val="ListParagraph"/>
        <w:numPr>
          <w:ilvl w:val="0"/>
          <w:numId w:val="6"/>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Fine Motor skills - Begin to show accuracy and care when drawing </w:t>
      </w:r>
    </w:p>
    <w:p w:rsidR="00FF6B47" w:rsidRPr="00AD6A61" w:rsidRDefault="00CA0535">
      <w:pPr>
        <w:pStyle w:val="ListParagraph"/>
        <w:numPr>
          <w:ilvl w:val="0"/>
          <w:numId w:val="6"/>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lastRenderedPageBreak/>
        <w:t xml:space="preserve">Fine Motor skills - Use a range of small tools, including scissors, </w:t>
      </w:r>
      <w:r w:rsidR="00AD6A61" w:rsidRPr="00AD6A61">
        <w:rPr>
          <w:rFonts w:asciiTheme="majorHAnsi" w:eastAsia="Gill Sans MT" w:hAnsiTheme="majorHAnsi" w:cstheme="majorHAnsi"/>
          <w:sz w:val="24"/>
        </w:rPr>
        <w:t>paintbrushes</w:t>
      </w:r>
      <w:r w:rsidRPr="00AD6A61">
        <w:rPr>
          <w:rFonts w:asciiTheme="majorHAnsi" w:eastAsia="Gill Sans MT" w:hAnsiTheme="majorHAnsi" w:cstheme="majorHAnsi"/>
          <w:sz w:val="24"/>
        </w:rPr>
        <w:t xml:space="preserve"> and cutlery.</w:t>
      </w:r>
      <w:r w:rsidRPr="00AD6A61">
        <w:rPr>
          <w:rFonts w:asciiTheme="majorHAnsi" w:eastAsia="Gill Sans MT" w:hAnsiTheme="majorHAnsi" w:cstheme="majorHAnsi"/>
          <w:sz w:val="24"/>
        </w:rPr>
        <w:t xml:space="preserve"> </w:t>
      </w:r>
    </w:p>
    <w:p w:rsidR="00FF6B47" w:rsidRPr="00AD6A61" w:rsidRDefault="00CA0535">
      <w:pPr>
        <w:spacing w:after="120" w:line="276" w:lineRule="auto"/>
        <w:jc w:val="both"/>
        <w:rPr>
          <w:rFonts w:asciiTheme="majorHAnsi" w:eastAsia="Gill Sans MT" w:hAnsiTheme="majorHAnsi" w:cstheme="majorHAnsi"/>
          <w:sz w:val="24"/>
        </w:rPr>
      </w:pPr>
      <w:r w:rsidRPr="00AD6A61">
        <w:rPr>
          <w:rFonts w:asciiTheme="majorHAnsi" w:eastAsia="Gill Sans MT" w:hAnsiTheme="majorHAnsi" w:cstheme="majorHAnsi"/>
          <w:sz w:val="24"/>
        </w:rPr>
        <w:t>Pupils will explore and use a variety of media and materials through a combination of child initiated and adult directed activities.</w:t>
      </w:r>
    </w:p>
    <w:p w:rsidR="00FF6B47" w:rsidRPr="00AD6A61" w:rsidRDefault="00CA0535">
      <w:pPr>
        <w:pStyle w:val="Heading2"/>
        <w:rPr>
          <w:sz w:val="28"/>
        </w:rPr>
      </w:pPr>
      <w:r w:rsidRPr="00AD6A61">
        <w:rPr>
          <w:rFonts w:eastAsia="Gill Sans MT"/>
          <w:sz w:val="28"/>
        </w:rPr>
        <w:t xml:space="preserve">Key stage 1  </w:t>
      </w:r>
    </w:p>
    <w:p w:rsidR="00FF6B47" w:rsidRPr="00AD6A61" w:rsidRDefault="00CA0535">
      <w:p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Pupils are t</w:t>
      </w:r>
      <w:bookmarkStart w:id="0" w:name="_GoBack"/>
      <w:bookmarkEnd w:id="0"/>
      <w:r w:rsidRPr="00AD6A61">
        <w:rPr>
          <w:rFonts w:asciiTheme="majorHAnsi" w:eastAsia="Gill Sans MT" w:hAnsiTheme="majorHAnsi" w:cstheme="majorHAnsi"/>
          <w:sz w:val="24"/>
        </w:rPr>
        <w:t xml:space="preserve">aught:  </w:t>
      </w:r>
    </w:p>
    <w:p w:rsidR="00FF6B47" w:rsidRPr="00AD6A61" w:rsidRDefault="00CA0535">
      <w:pPr>
        <w:pStyle w:val="ListParagraph"/>
        <w:numPr>
          <w:ilvl w:val="0"/>
          <w:numId w:val="4"/>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To use a range of materials creatively to design and make products  </w:t>
      </w:r>
    </w:p>
    <w:p w:rsidR="00FF6B47" w:rsidRPr="00AD6A61" w:rsidRDefault="00CA0535">
      <w:pPr>
        <w:pStyle w:val="ListParagraph"/>
        <w:numPr>
          <w:ilvl w:val="0"/>
          <w:numId w:val="4"/>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To use drawing, painting and sculpture to develop and share their ideas, experiences and imagination  </w:t>
      </w:r>
    </w:p>
    <w:p w:rsidR="00FF6B47" w:rsidRPr="00AD6A61" w:rsidRDefault="00CA0535">
      <w:pPr>
        <w:pStyle w:val="ListParagraph"/>
        <w:numPr>
          <w:ilvl w:val="0"/>
          <w:numId w:val="4"/>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To develop a wide range of art and design techniques in using colour, pattern, texture, line, shape, form and space  </w:t>
      </w:r>
    </w:p>
    <w:p w:rsidR="00FF6B47" w:rsidRPr="00AD6A61" w:rsidRDefault="00CA0535">
      <w:pPr>
        <w:pStyle w:val="ListParagraph"/>
        <w:numPr>
          <w:ilvl w:val="0"/>
          <w:numId w:val="4"/>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About the work of a range of artists, craft makers and designers, describing the differences and similarities between different practices and disciplines, and making links to their own work. </w:t>
      </w:r>
    </w:p>
    <w:p w:rsidR="00FF6B47" w:rsidRPr="00AD6A61" w:rsidRDefault="00CA0535">
      <w:pPr>
        <w:pStyle w:val="Heading2"/>
        <w:rPr>
          <w:sz w:val="28"/>
        </w:rPr>
      </w:pPr>
      <w:r w:rsidRPr="00AD6A61">
        <w:rPr>
          <w:rFonts w:eastAsia="Gill Sans MT"/>
          <w:sz w:val="28"/>
        </w:rPr>
        <w:t xml:space="preserve">Key stage 2  </w:t>
      </w:r>
    </w:p>
    <w:p w:rsidR="00FF6B47" w:rsidRPr="00AD6A61" w:rsidRDefault="00CA0535">
      <w:p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Pupils are taught to develop their techniques, inc</w:t>
      </w:r>
      <w:r w:rsidRPr="00AD6A61">
        <w:rPr>
          <w:rFonts w:asciiTheme="majorHAnsi" w:eastAsia="Gill Sans MT" w:hAnsiTheme="majorHAnsi" w:cstheme="majorHAnsi"/>
          <w:sz w:val="24"/>
        </w:rPr>
        <w:t xml:space="preserve">luding their control and their use of materials, with creativity, experimentation and an increasing awareness of different kinds of art, craft and design. </w:t>
      </w:r>
    </w:p>
    <w:p w:rsidR="00FF6B47" w:rsidRPr="00AD6A61" w:rsidRDefault="00CA0535">
      <w:p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Pupils are taught: </w:t>
      </w:r>
    </w:p>
    <w:p w:rsidR="00FF6B47" w:rsidRPr="00AD6A61" w:rsidRDefault="00CA0535">
      <w:pPr>
        <w:pStyle w:val="ListParagraph"/>
        <w:numPr>
          <w:ilvl w:val="0"/>
          <w:numId w:val="5"/>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To develop their techniques, including their control and their use of materials.</w:t>
      </w:r>
      <w:r w:rsidRPr="00AD6A61">
        <w:rPr>
          <w:rFonts w:asciiTheme="majorHAnsi" w:eastAsia="Gill Sans MT" w:hAnsiTheme="majorHAnsi" w:cstheme="majorHAnsi"/>
          <w:sz w:val="24"/>
        </w:rPr>
        <w:t xml:space="preserve"> With creativity,   experimentation and an increasing awareness of different kinds of art, craft and design. </w:t>
      </w:r>
    </w:p>
    <w:p w:rsidR="00FF6B47" w:rsidRPr="00AD6A61" w:rsidRDefault="00CA0535">
      <w:pPr>
        <w:pStyle w:val="ListParagraph"/>
        <w:numPr>
          <w:ilvl w:val="0"/>
          <w:numId w:val="5"/>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To create sketch books to record their observations and use them to review and revisit ideas </w:t>
      </w:r>
    </w:p>
    <w:p w:rsidR="00FF6B47" w:rsidRPr="00AD6A61" w:rsidRDefault="00CA0535">
      <w:pPr>
        <w:pStyle w:val="ListParagraph"/>
        <w:numPr>
          <w:ilvl w:val="0"/>
          <w:numId w:val="5"/>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To improve their mastery of art and design technique</w:t>
      </w:r>
      <w:r w:rsidRPr="00AD6A61">
        <w:rPr>
          <w:rFonts w:asciiTheme="majorHAnsi" w:eastAsia="Gill Sans MT" w:hAnsiTheme="majorHAnsi" w:cstheme="majorHAnsi"/>
          <w:sz w:val="24"/>
        </w:rPr>
        <w:t xml:space="preserve">s, including drawing, painting and sculpture with a range of materials [for example, pencil, charcoal, paint, clay] </w:t>
      </w:r>
    </w:p>
    <w:p w:rsidR="00FF6B47" w:rsidRPr="00AD6A61" w:rsidRDefault="00CA0535">
      <w:pPr>
        <w:pStyle w:val="ListParagraph"/>
        <w:numPr>
          <w:ilvl w:val="0"/>
          <w:numId w:val="5"/>
        </w:numPr>
        <w:spacing w:after="120" w:line="276" w:lineRule="auto"/>
        <w:jc w:val="both"/>
        <w:rPr>
          <w:rFonts w:asciiTheme="majorHAnsi" w:hAnsiTheme="majorHAnsi" w:cstheme="majorHAnsi"/>
        </w:rPr>
      </w:pPr>
      <w:r w:rsidRPr="00AD6A61">
        <w:rPr>
          <w:rFonts w:asciiTheme="majorHAnsi" w:eastAsia="Gill Sans MT" w:hAnsiTheme="majorHAnsi" w:cstheme="majorHAnsi"/>
          <w:sz w:val="24"/>
        </w:rPr>
        <w:t xml:space="preserve">About great artists, architects and designers in history.  </w:t>
      </w:r>
    </w:p>
    <w:p w:rsidR="00FF6B47" w:rsidRDefault="00CA0535">
      <w:pPr>
        <w:pStyle w:val="Heading1"/>
      </w:pPr>
      <w:r>
        <w:rPr>
          <w:rFonts w:eastAsia="Gill Sans MT"/>
        </w:rPr>
        <w:t xml:space="preserve">Progression </w:t>
      </w:r>
    </w:p>
    <w:p w:rsidR="00FF6B47" w:rsidRPr="00AD6A61" w:rsidRDefault="00CA0535">
      <w:pPr>
        <w:spacing w:after="120" w:line="276" w:lineRule="auto"/>
        <w:ind w:right="197"/>
        <w:jc w:val="both"/>
        <w:rPr>
          <w:rFonts w:asciiTheme="majorHAnsi" w:hAnsiTheme="majorHAnsi" w:cstheme="majorHAnsi"/>
        </w:rPr>
      </w:pPr>
      <w:r w:rsidRPr="00AD6A61">
        <w:rPr>
          <w:rFonts w:asciiTheme="majorHAnsi" w:eastAsia="Gill Sans MT" w:hAnsiTheme="majorHAnsi" w:cstheme="majorHAnsi"/>
          <w:sz w:val="24"/>
        </w:rPr>
        <w:t>Progression in Art will be assessed through work completed in pupi</w:t>
      </w:r>
      <w:r w:rsidRPr="00AD6A61">
        <w:rPr>
          <w:rFonts w:asciiTheme="majorHAnsi" w:eastAsia="Gill Sans MT" w:hAnsiTheme="majorHAnsi" w:cstheme="majorHAnsi"/>
          <w:sz w:val="24"/>
        </w:rPr>
        <w:t xml:space="preserve">ls’ sketchbooks, displays, photographic evidence, pupil voice </w:t>
      </w:r>
      <w:r w:rsidR="00AD6A61" w:rsidRPr="00AD6A61">
        <w:rPr>
          <w:rFonts w:asciiTheme="majorHAnsi" w:eastAsia="Gill Sans MT" w:hAnsiTheme="majorHAnsi" w:cstheme="majorHAnsi"/>
          <w:sz w:val="24"/>
        </w:rPr>
        <w:t>and ongoing</w:t>
      </w:r>
      <w:r w:rsidRPr="00AD6A61">
        <w:rPr>
          <w:rFonts w:asciiTheme="majorHAnsi" w:eastAsia="Gill Sans MT" w:hAnsiTheme="majorHAnsi" w:cstheme="majorHAnsi"/>
          <w:sz w:val="24"/>
        </w:rPr>
        <w:t xml:space="preserve"> conversations with </w:t>
      </w:r>
      <w:r w:rsidR="00AD6A61" w:rsidRPr="00AD6A61">
        <w:rPr>
          <w:rFonts w:asciiTheme="majorHAnsi" w:eastAsia="Gill Sans MT" w:hAnsiTheme="majorHAnsi" w:cstheme="majorHAnsi"/>
          <w:sz w:val="24"/>
        </w:rPr>
        <w:t>the children</w:t>
      </w:r>
      <w:r w:rsidRPr="00AD6A61">
        <w:rPr>
          <w:rFonts w:asciiTheme="majorHAnsi" w:eastAsia="Gill Sans MT" w:hAnsiTheme="majorHAnsi" w:cstheme="majorHAnsi"/>
          <w:sz w:val="24"/>
        </w:rPr>
        <w:t xml:space="preserve"> while they </w:t>
      </w:r>
      <w:r w:rsidR="00AD6A61" w:rsidRPr="00AD6A61">
        <w:rPr>
          <w:rFonts w:asciiTheme="majorHAnsi" w:eastAsia="Gill Sans MT" w:hAnsiTheme="majorHAnsi" w:cstheme="majorHAnsi"/>
          <w:sz w:val="24"/>
        </w:rPr>
        <w:t>express themselves artistically.</w:t>
      </w:r>
      <w:r w:rsidRPr="00AD6A61">
        <w:rPr>
          <w:rFonts w:asciiTheme="majorHAnsi" w:eastAsia="Gill Sans MT" w:hAnsiTheme="majorHAnsi" w:cstheme="majorHAnsi"/>
          <w:sz w:val="24"/>
        </w:rPr>
        <w:t xml:space="preserve">  Assessment judgements will be recorded on the cohort’s assessment grid. </w:t>
      </w:r>
    </w:p>
    <w:p w:rsidR="00FF6B47" w:rsidRDefault="00CA0535">
      <w:pPr>
        <w:pStyle w:val="Heading1"/>
      </w:pPr>
      <w:r>
        <w:rPr>
          <w:rFonts w:eastAsia="Gill Sans MT"/>
          <w:u w:color="000000"/>
        </w:rPr>
        <w:t>Curriculum Impact</w:t>
      </w:r>
      <w:r>
        <w:rPr>
          <w:rFonts w:eastAsia="Gill Sans MT"/>
        </w:rPr>
        <w:t xml:space="preserve">  </w:t>
      </w:r>
    </w:p>
    <w:p w:rsidR="00FF6B47" w:rsidRPr="00AD6A61" w:rsidRDefault="00CA0535">
      <w:pPr>
        <w:spacing w:after="120" w:line="276" w:lineRule="auto"/>
        <w:ind w:right="198"/>
        <w:jc w:val="both"/>
        <w:rPr>
          <w:rStyle w:val="normaltextrun"/>
          <w:rFonts w:asciiTheme="majorHAnsi" w:hAnsiTheme="majorHAnsi" w:cstheme="majorHAnsi"/>
          <w:color w:val="000000"/>
          <w:shd w:val="clear" w:color="auto" w:fill="FFFFFF"/>
        </w:rPr>
      </w:pPr>
      <w:r w:rsidRPr="00AD6A61">
        <w:rPr>
          <w:rFonts w:asciiTheme="majorHAnsi" w:eastAsia="Gill Sans MT" w:hAnsiTheme="majorHAnsi" w:cstheme="majorHAnsi"/>
          <w:sz w:val="24"/>
        </w:rPr>
        <w:t>Art, craft</w:t>
      </w:r>
      <w:r w:rsidRPr="00AD6A61">
        <w:rPr>
          <w:rFonts w:asciiTheme="majorHAnsi" w:eastAsia="Gill Sans MT" w:hAnsiTheme="majorHAnsi" w:cstheme="majorHAnsi"/>
          <w:sz w:val="24"/>
        </w:rPr>
        <w:t xml:space="preserve"> and design enables children of all abilities to communicate what they see, feel and think through the use of colour, texture, form, pattern and different materials and processes. Instilling in our children a sense of accomplishment and achievement, while </w:t>
      </w:r>
      <w:r w:rsidRPr="00AD6A61">
        <w:rPr>
          <w:rFonts w:asciiTheme="majorHAnsi" w:eastAsia="Gill Sans MT" w:hAnsiTheme="majorHAnsi" w:cstheme="majorHAnsi"/>
          <w:sz w:val="24"/>
        </w:rPr>
        <w:t xml:space="preserve">offering opportunities to celebrate art, craft and design across the Academy and the local community. </w:t>
      </w:r>
    </w:p>
    <w:sectPr w:rsidR="00FF6B47" w:rsidRPr="00AD6A61">
      <w:pgSz w:w="11906" w:h="16838"/>
      <w:pgMar w:top="1440" w:right="1440" w:bottom="1440" w:left="1440" w:header="708" w:footer="708" w:gutter="0"/>
      <w:pgBorders w:offsetFrom="page">
        <w:top w:val="single" w:sz="36" w:space="24" w:color="006699"/>
        <w:left w:val="single" w:sz="36" w:space="24" w:color="006699"/>
        <w:bottom w:val="single" w:sz="36" w:space="24" w:color="006699"/>
        <w:right w:val="single" w:sz="36" w:space="24" w:color="0066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35" w:rsidRDefault="00CA0535">
      <w:pPr>
        <w:spacing w:after="0" w:line="240" w:lineRule="auto"/>
      </w:pPr>
      <w:r>
        <w:separator/>
      </w:r>
    </w:p>
  </w:endnote>
  <w:endnote w:type="continuationSeparator" w:id="0">
    <w:p w:rsidR="00CA0535" w:rsidRDefault="00CA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35" w:rsidRDefault="00CA0535">
      <w:pPr>
        <w:spacing w:after="0" w:line="240" w:lineRule="auto"/>
      </w:pPr>
      <w:r>
        <w:separator/>
      </w:r>
    </w:p>
  </w:footnote>
  <w:footnote w:type="continuationSeparator" w:id="0">
    <w:p w:rsidR="00CA0535" w:rsidRDefault="00CA0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971"/>
    <w:multiLevelType w:val="hybridMultilevel"/>
    <w:tmpl w:val="416A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03D2"/>
    <w:multiLevelType w:val="hybridMultilevel"/>
    <w:tmpl w:val="A32665F2"/>
    <w:lvl w:ilvl="0" w:tplc="8A5A3422">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2BCAE">
      <w:start w:val="1"/>
      <w:numFmt w:val="bullet"/>
      <w:lvlText w:val="o"/>
      <w:lvlJc w:val="left"/>
      <w:pPr>
        <w:ind w:left="1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A6FCBA">
      <w:start w:val="1"/>
      <w:numFmt w:val="bullet"/>
      <w:lvlText w:val="▪"/>
      <w:lvlJc w:val="left"/>
      <w:pPr>
        <w:ind w:left="2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4E25CA">
      <w:start w:val="1"/>
      <w:numFmt w:val="bullet"/>
      <w:lvlText w:val="•"/>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885062">
      <w:start w:val="1"/>
      <w:numFmt w:val="bullet"/>
      <w:lvlText w:val="o"/>
      <w:lvlJc w:val="left"/>
      <w:pPr>
        <w:ind w:left="3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B69DE0">
      <w:start w:val="1"/>
      <w:numFmt w:val="bullet"/>
      <w:lvlText w:val="▪"/>
      <w:lvlJc w:val="left"/>
      <w:pPr>
        <w:ind w:left="4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4002A0">
      <w:start w:val="1"/>
      <w:numFmt w:val="bullet"/>
      <w:lvlText w:val="•"/>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9E1B8C">
      <w:start w:val="1"/>
      <w:numFmt w:val="bullet"/>
      <w:lvlText w:val="o"/>
      <w:lvlJc w:val="left"/>
      <w:pPr>
        <w:ind w:left="5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D82154">
      <w:start w:val="1"/>
      <w:numFmt w:val="bullet"/>
      <w:lvlText w:val="▪"/>
      <w:lvlJc w:val="left"/>
      <w:pPr>
        <w:ind w:left="6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291947"/>
    <w:multiLevelType w:val="hybridMultilevel"/>
    <w:tmpl w:val="BFC6BD7C"/>
    <w:lvl w:ilvl="0" w:tplc="EEAA8790">
      <w:start w:val="1"/>
      <w:numFmt w:val="decimal"/>
      <w:lvlText w:val="%1."/>
      <w:lvlJc w:val="left"/>
      <w:pPr>
        <w:ind w:left="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20B4EC06">
      <w:start w:val="1"/>
      <w:numFmt w:val="lowerLetter"/>
      <w:lvlText w:val="%2"/>
      <w:lvlJc w:val="left"/>
      <w:pPr>
        <w:ind w:left="13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62AE3310">
      <w:start w:val="1"/>
      <w:numFmt w:val="lowerRoman"/>
      <w:lvlText w:val="%3"/>
      <w:lvlJc w:val="left"/>
      <w:pPr>
        <w:ind w:left="20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6136C458">
      <w:start w:val="1"/>
      <w:numFmt w:val="decimal"/>
      <w:lvlText w:val="%4"/>
      <w:lvlJc w:val="left"/>
      <w:pPr>
        <w:ind w:left="28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02026992">
      <w:start w:val="1"/>
      <w:numFmt w:val="lowerLetter"/>
      <w:lvlText w:val="%5"/>
      <w:lvlJc w:val="left"/>
      <w:pPr>
        <w:ind w:left="35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7C8CA780">
      <w:start w:val="1"/>
      <w:numFmt w:val="lowerRoman"/>
      <w:lvlText w:val="%6"/>
      <w:lvlJc w:val="left"/>
      <w:pPr>
        <w:ind w:left="42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4B7E9E38">
      <w:start w:val="1"/>
      <w:numFmt w:val="decimal"/>
      <w:lvlText w:val="%7"/>
      <w:lvlJc w:val="left"/>
      <w:pPr>
        <w:ind w:left="49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6C0EF6CC">
      <w:start w:val="1"/>
      <w:numFmt w:val="lowerLetter"/>
      <w:lvlText w:val="%8"/>
      <w:lvlJc w:val="left"/>
      <w:pPr>
        <w:ind w:left="56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C628804">
      <w:start w:val="1"/>
      <w:numFmt w:val="lowerRoman"/>
      <w:lvlText w:val="%9"/>
      <w:lvlJc w:val="left"/>
      <w:pPr>
        <w:ind w:left="64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232F38"/>
    <w:multiLevelType w:val="hybridMultilevel"/>
    <w:tmpl w:val="6F4E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32CEC"/>
    <w:multiLevelType w:val="hybridMultilevel"/>
    <w:tmpl w:val="2DB04774"/>
    <w:lvl w:ilvl="0" w:tplc="8D1CCDEA">
      <w:start w:val="1"/>
      <w:numFmt w:val="decimal"/>
      <w:lvlText w:val="%1."/>
      <w:lvlJc w:val="left"/>
      <w:pPr>
        <w:ind w:left="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3CBED8DC">
      <w:start w:val="1"/>
      <w:numFmt w:val="lowerLetter"/>
      <w:lvlText w:val="%2"/>
      <w:lvlJc w:val="left"/>
      <w:pPr>
        <w:ind w:left="141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F88E1D0C">
      <w:start w:val="1"/>
      <w:numFmt w:val="lowerRoman"/>
      <w:lvlText w:val="%3"/>
      <w:lvlJc w:val="left"/>
      <w:pPr>
        <w:ind w:left="213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A0DA7736">
      <w:start w:val="1"/>
      <w:numFmt w:val="decimal"/>
      <w:lvlText w:val="%4"/>
      <w:lvlJc w:val="left"/>
      <w:pPr>
        <w:ind w:left="285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BD46B18C">
      <w:start w:val="1"/>
      <w:numFmt w:val="lowerLetter"/>
      <w:lvlText w:val="%5"/>
      <w:lvlJc w:val="left"/>
      <w:pPr>
        <w:ind w:left="357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D8780382">
      <w:start w:val="1"/>
      <w:numFmt w:val="lowerRoman"/>
      <w:lvlText w:val="%6"/>
      <w:lvlJc w:val="left"/>
      <w:pPr>
        <w:ind w:left="429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10306404">
      <w:start w:val="1"/>
      <w:numFmt w:val="decimal"/>
      <w:lvlText w:val="%7"/>
      <w:lvlJc w:val="left"/>
      <w:pPr>
        <w:ind w:left="501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42CE5E34">
      <w:start w:val="1"/>
      <w:numFmt w:val="lowerLetter"/>
      <w:lvlText w:val="%8"/>
      <w:lvlJc w:val="left"/>
      <w:pPr>
        <w:ind w:left="573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8FA2CFAE">
      <w:start w:val="1"/>
      <w:numFmt w:val="lowerRoman"/>
      <w:lvlText w:val="%9"/>
      <w:lvlJc w:val="left"/>
      <w:pPr>
        <w:ind w:left="6456"/>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251AFE"/>
    <w:multiLevelType w:val="hybridMultilevel"/>
    <w:tmpl w:val="83B8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8B33EF"/>
    <w:multiLevelType w:val="hybridMultilevel"/>
    <w:tmpl w:val="1014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47"/>
    <w:rsid w:val="00AD6A61"/>
    <w:rsid w:val="00CA0535"/>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66A7"/>
  <w15:chartTrackingRefBased/>
  <w15:docId w15:val="{F888546D-63D7-4FDF-8646-5C646EDA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styleId="SubtleEmphasis">
    <w:name w:val="Subtle Emphasis"/>
    <w:basedOn w:val="DefaultParagraphFont"/>
    <w:uiPriority w:val="19"/>
    <w:qFormat/>
    <w:rPr>
      <w:i/>
      <w:iCs/>
      <w:color w:val="404040" w:themeColor="text1" w:themeTint="BF"/>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 w:type="paragraph" w:styleId="NoSpacing">
    <w:name w:val="No Spacing"/>
    <w:uiPriority w:val="1"/>
    <w:qFormat/>
    <w:pPr>
      <w:spacing w:after="0" w:line="240" w:lineRule="auto"/>
    </w:pPr>
  </w:style>
  <w:style w:type="character" w:styleId="Strong">
    <w:name w:val="Strong"/>
    <w:basedOn w:val="DefaultParagraphFont"/>
    <w:uiPriority w:val="22"/>
    <w:qFormat/>
    <w:rsid w:val="00AD6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574897708E44EAD60E2209AA110A8" ma:contentTypeVersion="14" ma:contentTypeDescription="Create a new document." ma:contentTypeScope="" ma:versionID="5ee509960f98b0ece697cd7dbee97203">
  <xsd:schema xmlns:xsd="http://www.w3.org/2001/XMLSchema" xmlns:xs="http://www.w3.org/2001/XMLSchema" xmlns:p="http://schemas.microsoft.com/office/2006/metadata/properties" xmlns:ns3="c4d6f923-6c4e-4de2-9b7d-f715c32215f5" xmlns:ns4="9239e45e-15e3-4466-b9c4-cd126266fdf0" targetNamespace="http://schemas.microsoft.com/office/2006/metadata/properties" ma:root="true" ma:fieldsID="33aedfc715a02e5342df1ba2bfb2391d" ns3:_="" ns4:_="">
    <xsd:import namespace="c4d6f923-6c4e-4de2-9b7d-f715c32215f5"/>
    <xsd:import namespace="9239e45e-15e3-4466-b9c4-cd126266fd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6f923-6c4e-4de2-9b7d-f715c3221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9e45e-15e3-4466-b9c4-cd126266fd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6519-EE64-4503-9D8F-1792196F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6f923-6c4e-4de2-9b7d-f715c32215f5"/>
    <ds:schemaRef ds:uri="9239e45e-15e3-4466-b9c4-cd126266f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42EC8-9FEE-415E-84E7-4FC81FCBE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92BD4-ED0F-43CD-986E-DDDF5B695AC7}">
  <ds:schemaRefs>
    <ds:schemaRef ds:uri="http://schemas.microsoft.com/sharepoint/v3/contenttype/forms"/>
  </ds:schemaRefs>
</ds:datastoreItem>
</file>

<file path=customXml/itemProps4.xml><?xml version="1.0" encoding="utf-8"?>
<ds:datastoreItem xmlns:ds="http://schemas.openxmlformats.org/officeDocument/2006/customXml" ds:itemID="{BA984ACB-BE9F-4C24-8536-337C76E1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Churchfield Primary Academy</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Adamson</dc:creator>
  <cp:keywords/>
  <dc:description/>
  <cp:lastModifiedBy>Sam Hewkin</cp:lastModifiedBy>
  <cp:revision>2</cp:revision>
  <dcterms:created xsi:type="dcterms:W3CDTF">2023-05-04T07:29:00Z</dcterms:created>
  <dcterms:modified xsi:type="dcterms:W3CDTF">2023-05-04T07:29:00Z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0x01010003A574897708E44EAD60E2209AA110A8</vt:lpwstr>
  </property>
</Properties>
</file>